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1F946" w14:textId="68AD6275" w:rsidR="00B710F5" w:rsidRPr="00716232" w:rsidRDefault="00B710F5" w:rsidP="00B710F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Helvetica"/>
        </w:rPr>
      </w:pPr>
      <w:r w:rsidRPr="00716232">
        <w:rPr>
          <w:rFonts w:ascii="Cambria" w:hAnsi="Cambria" w:cs="Helvetica"/>
        </w:rPr>
        <w:t>Zał</w:t>
      </w:r>
      <w:r w:rsidRPr="00716232">
        <w:rPr>
          <w:rFonts w:ascii="Cambria" w:hAnsi="Cambria" w:cs="TT4Bt00"/>
        </w:rPr>
        <w:t>ą</w:t>
      </w:r>
      <w:r w:rsidRPr="00716232">
        <w:rPr>
          <w:rFonts w:ascii="Cambria" w:hAnsi="Cambria" w:cs="Helvetica"/>
        </w:rPr>
        <w:t xml:space="preserve">cznik nr </w:t>
      </w:r>
      <w:r w:rsidR="00D913E5" w:rsidRPr="00716232">
        <w:rPr>
          <w:rFonts w:ascii="Cambria" w:hAnsi="Cambria" w:cs="Helvetica"/>
        </w:rPr>
        <w:t>10</w:t>
      </w:r>
      <w:r w:rsidRPr="00716232">
        <w:rPr>
          <w:rFonts w:ascii="Cambria" w:hAnsi="Cambria" w:cs="Helvetica"/>
        </w:rPr>
        <w:t xml:space="preserve"> do Umowy</w:t>
      </w:r>
      <w:r w:rsidR="00DE5AEE" w:rsidRPr="00716232">
        <w:rPr>
          <w:rFonts w:ascii="Cambria" w:hAnsi="Cambria" w:cs="Helvetica"/>
        </w:rPr>
        <w:t xml:space="preserve"> o PPP</w:t>
      </w:r>
    </w:p>
    <w:p w14:paraId="6F34DB67" w14:textId="77777777" w:rsidR="00B710F5" w:rsidRPr="00716232" w:rsidRDefault="00B710F5" w:rsidP="00007604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</w:rPr>
      </w:pPr>
    </w:p>
    <w:p w14:paraId="59D1EA9D" w14:textId="53C4D4BF" w:rsidR="00B710F5" w:rsidRPr="00716232" w:rsidRDefault="00AB6323" w:rsidP="00007604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r w:rsidRPr="00716232">
        <w:rPr>
          <w:rFonts w:ascii="Cambria" w:hAnsi="Cambria" w:cs="Helvetica-Bold"/>
          <w:b/>
          <w:bCs/>
        </w:rPr>
        <w:t>STANDARD DOSTĘPNOŚCI</w:t>
      </w:r>
    </w:p>
    <w:p w14:paraId="65226DF6" w14:textId="77777777" w:rsidR="00007604" w:rsidRPr="00716232" w:rsidRDefault="00007604" w:rsidP="00007604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</w:p>
    <w:p w14:paraId="48D807B8" w14:textId="22ACFC7B" w:rsidR="009B2ACC" w:rsidRPr="00716232" w:rsidRDefault="00007604" w:rsidP="009B2ACC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proofErr w:type="gramStart"/>
      <w:r w:rsidRPr="00716232">
        <w:rPr>
          <w:rFonts w:ascii="Cambria" w:hAnsi="Cambria" w:cs="Helvetica-Bold"/>
          <w:b/>
          <w:bCs/>
        </w:rPr>
        <w:t>dla</w:t>
      </w:r>
      <w:proofErr w:type="gramEnd"/>
      <w:r w:rsidRPr="00716232">
        <w:rPr>
          <w:rFonts w:ascii="Cambria" w:hAnsi="Cambria" w:cs="Helvetica-Bold"/>
          <w:b/>
          <w:bCs/>
        </w:rPr>
        <w:t xml:space="preserve"> przedsięwzięcia pod nazwą:</w:t>
      </w:r>
    </w:p>
    <w:p w14:paraId="282E8A0E" w14:textId="51C77061" w:rsidR="00007604" w:rsidRPr="00716232" w:rsidRDefault="009B2ACC" w:rsidP="00007604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r w:rsidRPr="00716232">
        <w:rPr>
          <w:rFonts w:ascii="Cambria" w:hAnsi="Cambria" w:cs="Helvetica-Bold"/>
          <w:b/>
          <w:bCs/>
        </w:rPr>
        <w:t>BUDOWA BUDYNKU PRZEDSZKOLA I ŻŁOBKA W GOWOROWIE WRAZ Z ZAGOSPODAR</w:t>
      </w:r>
      <w:r w:rsidR="00E32393">
        <w:rPr>
          <w:rFonts w:ascii="Cambria" w:hAnsi="Cambria" w:cs="Helvetica-Bold"/>
          <w:b/>
          <w:bCs/>
        </w:rPr>
        <w:t>OWANIEM TERENU</w:t>
      </w:r>
    </w:p>
    <w:p w14:paraId="4085DE30" w14:textId="77777777" w:rsidR="009E3FC2" w:rsidRPr="00716232" w:rsidRDefault="009E3FC2" w:rsidP="00007604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</w:p>
    <w:p w14:paraId="1C73166D" w14:textId="77777777" w:rsidR="00007604" w:rsidRPr="00716232" w:rsidRDefault="00007604" w:rsidP="00007604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r w:rsidRPr="00716232">
        <w:rPr>
          <w:rFonts w:ascii="Cambria" w:hAnsi="Cambria" w:cs="Helvetica-Bold"/>
          <w:b/>
          <w:bCs/>
        </w:rPr>
        <w:t xml:space="preserve">§ 1 </w:t>
      </w:r>
    </w:p>
    <w:p w14:paraId="06301730" w14:textId="77777777" w:rsidR="00007604" w:rsidRPr="00716232" w:rsidRDefault="00007604" w:rsidP="00007604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r w:rsidRPr="00716232">
        <w:rPr>
          <w:rFonts w:ascii="Cambria" w:hAnsi="Cambria" w:cs="Helvetica-Bold"/>
          <w:b/>
          <w:bCs/>
        </w:rPr>
        <w:t>Zakres Utrzymania</w:t>
      </w:r>
    </w:p>
    <w:p w14:paraId="392FA076" w14:textId="77777777" w:rsidR="00617F66" w:rsidRPr="00716232" w:rsidRDefault="00617F66" w:rsidP="00007604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</w:p>
    <w:p w14:paraId="21073876" w14:textId="77777777" w:rsidR="00CE4832" w:rsidRPr="00716232" w:rsidRDefault="00CE4832" w:rsidP="00617F66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TTE2BE4A00t00"/>
          <w:color w:val="000000"/>
        </w:rPr>
      </w:pPr>
      <w:r w:rsidRPr="00716232">
        <w:rPr>
          <w:rFonts w:ascii="Cambria" w:hAnsi="Cambria" w:cs="TTE2BE4A00t00"/>
          <w:color w:val="000000"/>
        </w:rPr>
        <w:t>Partner Prywatny jest uprawniony i zobowiązany do wykonywania zadań z zakresu Utrzymania Przedmiotu Przedsięwzięcia, w szczególności w zakresie:</w:t>
      </w:r>
    </w:p>
    <w:p w14:paraId="2D0DC762" w14:textId="6806D4DA" w:rsidR="00CE4832" w:rsidRPr="00716232" w:rsidRDefault="00617F66" w:rsidP="00CE4832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mbria" w:hAnsi="Cambria" w:cs="TTE2BE4A00t00"/>
          <w:color w:val="000000"/>
        </w:rPr>
      </w:pPr>
      <w:proofErr w:type="gramStart"/>
      <w:r w:rsidRPr="00716232">
        <w:rPr>
          <w:rFonts w:ascii="Cambria" w:hAnsi="Cambria" w:cs="TTE2BE4A00t00"/>
          <w:color w:val="000000"/>
        </w:rPr>
        <w:t>przeprowadzania</w:t>
      </w:r>
      <w:proofErr w:type="gramEnd"/>
      <w:r w:rsidR="002A746F">
        <w:rPr>
          <w:rFonts w:ascii="Cambria" w:hAnsi="Cambria" w:cs="TTE2BE4A00t00"/>
          <w:color w:val="000000"/>
        </w:rPr>
        <w:t xml:space="preserve"> napraw i konserwacji </w:t>
      </w:r>
      <w:r w:rsidR="00CE4832" w:rsidRPr="00716232">
        <w:rPr>
          <w:rFonts w:ascii="Cambria" w:hAnsi="Cambria" w:cs="TTE2BE4A00t00"/>
          <w:color w:val="000000"/>
        </w:rPr>
        <w:t>w zakresie zgodnym z obowiązującymi przepisami oraz wedle najlepszej profesjonalnej wiedzy Partnera Prywatnego i ustalonymi zwyczajami, co jest niezbędne dla prawidłowego funkcjonowania Przedmiotu Przedsięwzięcia,</w:t>
      </w:r>
    </w:p>
    <w:p w14:paraId="04A6BD24" w14:textId="77777777" w:rsidR="00CE4832" w:rsidRPr="00716232" w:rsidRDefault="00CE4832" w:rsidP="00CE4832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mbria" w:hAnsi="Cambria" w:cs="TTE2BE4A00t00"/>
          <w:color w:val="000000"/>
        </w:rPr>
      </w:pPr>
      <w:proofErr w:type="gramStart"/>
      <w:r w:rsidRPr="00716232">
        <w:rPr>
          <w:rFonts w:ascii="Cambria" w:hAnsi="Cambria" w:cs="TTE2BE4A00t00"/>
          <w:color w:val="000000"/>
        </w:rPr>
        <w:t>bieżącego</w:t>
      </w:r>
      <w:proofErr w:type="gramEnd"/>
      <w:r w:rsidRPr="00716232">
        <w:rPr>
          <w:rFonts w:ascii="Cambria" w:hAnsi="Cambria" w:cs="TTE2BE4A00t00"/>
          <w:color w:val="000000"/>
        </w:rPr>
        <w:t xml:space="preserve"> monitorowania stanu technicznego Przedmiotu Przedsięwzięcia,</w:t>
      </w:r>
    </w:p>
    <w:p w14:paraId="0BB2CCF2" w14:textId="6EF6375F" w:rsidR="00CE4832" w:rsidRPr="00716232" w:rsidRDefault="00F35C02" w:rsidP="00885C43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mbria" w:hAnsi="Cambria" w:cs="TTE2BE4A00t00"/>
          <w:color w:val="000000"/>
        </w:rPr>
      </w:pPr>
      <w:proofErr w:type="gramStart"/>
      <w:r>
        <w:rPr>
          <w:rFonts w:ascii="Cambria" w:hAnsi="Cambria" w:cs="TTE2BE4A00t00"/>
          <w:color w:val="000000"/>
        </w:rPr>
        <w:t>prowadzenia</w:t>
      </w:r>
      <w:proofErr w:type="gramEnd"/>
      <w:r>
        <w:rPr>
          <w:rFonts w:ascii="Cambria" w:hAnsi="Cambria" w:cs="TTE2BE4A00t00"/>
          <w:color w:val="000000"/>
        </w:rPr>
        <w:t xml:space="preserve"> ewidencji czynności</w:t>
      </w:r>
      <w:r w:rsidR="00885C43">
        <w:rPr>
          <w:rFonts w:ascii="Cambria" w:hAnsi="Cambria" w:cs="TTE2BE4A00t00"/>
          <w:color w:val="000000"/>
        </w:rPr>
        <w:t xml:space="preserve"> wskazanych w </w:t>
      </w:r>
      <w:r w:rsidR="00885C43" w:rsidRPr="00885C43">
        <w:rPr>
          <w:rFonts w:ascii="Cambria" w:hAnsi="Cambria" w:cs="TTE2BE4A00t00"/>
          <w:color w:val="000000"/>
        </w:rPr>
        <w:t xml:space="preserve">§ 1 </w:t>
      </w:r>
      <w:r w:rsidR="00885C43">
        <w:rPr>
          <w:rFonts w:ascii="Cambria" w:hAnsi="Cambria" w:cs="TTE2BE4A00t00"/>
          <w:color w:val="000000"/>
        </w:rPr>
        <w:t>ust. 1 pkt 1</w:t>
      </w:r>
      <w:r w:rsidR="00CE4832" w:rsidRPr="00716232">
        <w:rPr>
          <w:rFonts w:ascii="Cambria" w:hAnsi="Cambria" w:cs="TTE2BE4A00t00"/>
          <w:color w:val="000000"/>
        </w:rPr>
        <w:t xml:space="preserve"> </w:t>
      </w:r>
      <w:r w:rsidR="00885C43">
        <w:rPr>
          <w:rFonts w:ascii="Cambria" w:hAnsi="Cambria" w:cs="TTE2BE4A00t00"/>
          <w:color w:val="000000"/>
        </w:rPr>
        <w:t>oraz</w:t>
      </w:r>
      <w:r w:rsidR="00CE4832" w:rsidRPr="00716232">
        <w:rPr>
          <w:rFonts w:ascii="Cambria" w:hAnsi="Cambria" w:cs="TTE2BE4A00t00"/>
          <w:color w:val="000000"/>
        </w:rPr>
        <w:t xml:space="preserve"> przechowywania </w:t>
      </w:r>
      <w:proofErr w:type="gramStart"/>
      <w:r w:rsidR="00CE4832" w:rsidRPr="00716232">
        <w:rPr>
          <w:rFonts w:ascii="Cambria" w:hAnsi="Cambria" w:cs="TTE2BE4A00t00"/>
          <w:color w:val="000000"/>
        </w:rPr>
        <w:t>innych</w:t>
      </w:r>
      <w:proofErr w:type="gramEnd"/>
      <w:r w:rsidR="00CE4832" w:rsidRPr="00716232">
        <w:rPr>
          <w:rFonts w:ascii="Cambria" w:hAnsi="Cambria" w:cs="TTE2BE4A00t00"/>
          <w:color w:val="000000"/>
        </w:rPr>
        <w:t xml:space="preserve"> dokumentów budowlanych,</w:t>
      </w:r>
    </w:p>
    <w:p w14:paraId="656D2299" w14:textId="77777777" w:rsidR="00CE4832" w:rsidRPr="00716232" w:rsidRDefault="00CE4832" w:rsidP="00CE4832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mbria" w:hAnsi="Cambria" w:cs="TTE2BE4A00t00"/>
          <w:color w:val="000000"/>
        </w:rPr>
      </w:pPr>
      <w:proofErr w:type="gramStart"/>
      <w:r w:rsidRPr="00716232">
        <w:rPr>
          <w:rFonts w:ascii="Cambria" w:hAnsi="Cambria" w:cs="TTE2BE4A00t00"/>
          <w:color w:val="000000"/>
        </w:rPr>
        <w:t>sporządzania</w:t>
      </w:r>
      <w:proofErr w:type="gramEnd"/>
      <w:r w:rsidRPr="00716232">
        <w:rPr>
          <w:rFonts w:ascii="Cambria" w:hAnsi="Cambria" w:cs="TTE2BE4A00t00"/>
          <w:color w:val="000000"/>
        </w:rPr>
        <w:t xml:space="preserve"> protokołów szkód i utrzymania w tych sprawach kontaktów z ubezpieczycielami,</w:t>
      </w:r>
    </w:p>
    <w:p w14:paraId="26D53AC0" w14:textId="77777777" w:rsidR="00CE4832" w:rsidRPr="00716232" w:rsidRDefault="00CE4832" w:rsidP="00CE4832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mbria" w:hAnsi="Cambria" w:cs="TTE2BE4A00t00"/>
          <w:color w:val="000000"/>
        </w:rPr>
      </w:pPr>
      <w:proofErr w:type="gramStart"/>
      <w:r w:rsidRPr="00716232">
        <w:rPr>
          <w:rFonts w:ascii="Cambria" w:hAnsi="Cambria" w:cs="TTE2BE4A00t00"/>
          <w:color w:val="000000"/>
        </w:rPr>
        <w:t>sporządzania</w:t>
      </w:r>
      <w:proofErr w:type="gramEnd"/>
      <w:r w:rsidRPr="00716232">
        <w:rPr>
          <w:rFonts w:ascii="Cambria" w:hAnsi="Cambria" w:cs="TTE2BE4A00t00"/>
          <w:color w:val="000000"/>
        </w:rPr>
        <w:t xml:space="preserve"> rocznych raportów z realizacji obowiązku Utrzymania Przedmiotu Przedsięwzięcia,</w:t>
      </w:r>
    </w:p>
    <w:p w14:paraId="7E7280EC" w14:textId="31B7A89C" w:rsidR="00CE4832" w:rsidRPr="002A746F" w:rsidRDefault="00CE4832" w:rsidP="002A746F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Cambria" w:hAnsi="Cambria" w:cs="TTE2BE4A00t00"/>
          <w:color w:val="000000"/>
        </w:rPr>
      </w:pPr>
      <w:proofErr w:type="gramStart"/>
      <w:r w:rsidRPr="00716232">
        <w:rPr>
          <w:rFonts w:ascii="Cambria" w:hAnsi="Cambria" w:cs="TTE2BE4A00t00"/>
          <w:color w:val="000000"/>
        </w:rPr>
        <w:t>przeprowadzania</w:t>
      </w:r>
      <w:proofErr w:type="gramEnd"/>
      <w:r w:rsidRPr="00716232">
        <w:rPr>
          <w:rFonts w:ascii="Cambria" w:hAnsi="Cambria" w:cs="TTE2BE4A00t00"/>
          <w:color w:val="000000"/>
        </w:rPr>
        <w:t xml:space="preserve"> okresowych kontroli zgodnie z Prawem Budowlanym</w:t>
      </w:r>
      <w:r w:rsidR="002A746F">
        <w:rPr>
          <w:rFonts w:ascii="Cambria" w:hAnsi="Cambria" w:cs="TTE2BE4A00t00"/>
          <w:color w:val="000000"/>
        </w:rPr>
        <w:t>.</w:t>
      </w:r>
    </w:p>
    <w:p w14:paraId="5C5F963A" w14:textId="6D80A3A7" w:rsidR="00007604" w:rsidRDefault="00007604" w:rsidP="00007604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>Partner Prywatny udziela Podmiotowi</w:t>
      </w:r>
      <w:r w:rsidR="00A04B4F" w:rsidRPr="00716232">
        <w:rPr>
          <w:rFonts w:ascii="Cambria" w:hAnsi="Cambria" w:cs="Helvetica-Bold"/>
          <w:bCs/>
        </w:rPr>
        <w:t xml:space="preserve"> Publicznemu </w:t>
      </w:r>
      <w:r w:rsidR="00DD5F2B">
        <w:rPr>
          <w:rFonts w:ascii="Cambria" w:hAnsi="Cambria" w:cs="Helvetica-Bold"/>
          <w:bCs/>
        </w:rPr>
        <w:t>G</w:t>
      </w:r>
      <w:r w:rsidR="00A04B4F" w:rsidRPr="00716232">
        <w:rPr>
          <w:rFonts w:ascii="Cambria" w:hAnsi="Cambria" w:cs="Helvetica-Bold"/>
          <w:bCs/>
        </w:rPr>
        <w:t xml:space="preserve">warancji na </w:t>
      </w:r>
      <w:r w:rsidR="00A04B4F" w:rsidRPr="00194543">
        <w:rPr>
          <w:rFonts w:ascii="Cambria" w:hAnsi="Cambria" w:cs="Helvetica-Bold"/>
          <w:bCs/>
        </w:rPr>
        <w:t>roboty budo</w:t>
      </w:r>
      <w:r w:rsidR="00F65E2E" w:rsidRPr="00194543">
        <w:rPr>
          <w:rFonts w:ascii="Cambria" w:hAnsi="Cambria" w:cs="Helvetica-Bold"/>
          <w:bCs/>
        </w:rPr>
        <w:t xml:space="preserve">wlane na </w:t>
      </w:r>
      <w:r w:rsidR="00E32393" w:rsidRPr="004153B6">
        <w:rPr>
          <w:rFonts w:ascii="Cambria" w:hAnsi="Cambria" w:cs="Helvetica-Bold"/>
          <w:bCs/>
          <w:highlight w:val="yellow"/>
        </w:rPr>
        <w:t>…</w:t>
      </w:r>
      <w:r w:rsidR="00F65E2E" w:rsidRPr="00716232">
        <w:rPr>
          <w:rFonts w:ascii="Cambria" w:hAnsi="Cambria" w:cs="Helvetica-Bold"/>
          <w:bCs/>
        </w:rPr>
        <w:t xml:space="preserve"> miesięcy od momentu</w:t>
      </w:r>
      <w:r w:rsidRPr="00716232">
        <w:rPr>
          <w:rFonts w:ascii="Cambria" w:hAnsi="Cambria" w:cs="Helvetica-Bold"/>
          <w:bCs/>
        </w:rPr>
        <w:t xml:space="preserve"> </w:t>
      </w:r>
      <w:r w:rsidR="00540C8D" w:rsidRPr="00716232">
        <w:rPr>
          <w:rFonts w:ascii="Cambria" w:hAnsi="Cambria" w:cs="Helvetica-Bold"/>
          <w:bCs/>
        </w:rPr>
        <w:t>podpisania Protokołu Akceptacji.</w:t>
      </w:r>
    </w:p>
    <w:p w14:paraId="4CF2C956" w14:textId="77777777" w:rsidR="00007604" w:rsidRPr="00716232" w:rsidRDefault="00007604" w:rsidP="00007604">
      <w:pPr>
        <w:autoSpaceDE w:val="0"/>
        <w:autoSpaceDN w:val="0"/>
        <w:adjustRightInd w:val="0"/>
        <w:spacing w:after="0"/>
        <w:rPr>
          <w:rFonts w:ascii="Cambria" w:hAnsi="Cambria" w:cs="Helvetica"/>
        </w:rPr>
      </w:pPr>
      <w:bookmarkStart w:id="0" w:name="_GoBack"/>
      <w:bookmarkEnd w:id="0"/>
    </w:p>
    <w:p w14:paraId="7E27AB4D" w14:textId="1960131A" w:rsidR="007F4795" w:rsidRPr="00716232" w:rsidRDefault="00493EF0" w:rsidP="007F4795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r>
        <w:rPr>
          <w:rFonts w:ascii="Cambria" w:hAnsi="Cambria" w:cs="Helvetica-Bold"/>
          <w:b/>
          <w:bCs/>
        </w:rPr>
        <w:t>§ 2</w:t>
      </w:r>
      <w:r w:rsidR="007F4795" w:rsidRPr="00716232">
        <w:rPr>
          <w:rFonts w:ascii="Cambria" w:hAnsi="Cambria" w:cs="Helvetica-Bold"/>
          <w:b/>
          <w:bCs/>
        </w:rPr>
        <w:t xml:space="preserve"> </w:t>
      </w:r>
    </w:p>
    <w:p w14:paraId="52E3B23E" w14:textId="53209CB8" w:rsidR="007F4795" w:rsidRPr="00716232" w:rsidRDefault="003B439A" w:rsidP="007F4795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r w:rsidRPr="00716232">
        <w:rPr>
          <w:rFonts w:ascii="Cambria" w:hAnsi="Cambria" w:cs="Helvetica-Bold"/>
          <w:b/>
          <w:bCs/>
        </w:rPr>
        <w:t>Standard D</w:t>
      </w:r>
      <w:r w:rsidR="007F4795" w:rsidRPr="00716232">
        <w:rPr>
          <w:rFonts w:ascii="Cambria" w:hAnsi="Cambria" w:cs="Helvetica-Bold"/>
          <w:b/>
          <w:bCs/>
        </w:rPr>
        <w:t>ostępności</w:t>
      </w:r>
    </w:p>
    <w:p w14:paraId="0BA72613" w14:textId="77777777" w:rsidR="00A04647" w:rsidRPr="00716232" w:rsidRDefault="00A04647" w:rsidP="007F4795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</w:p>
    <w:p w14:paraId="5C0B5B86" w14:textId="56CA0284" w:rsidR="00054BF7" w:rsidRPr="00716232" w:rsidRDefault="003837C1" w:rsidP="001522EB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 xml:space="preserve">Standard dostępności należy </w:t>
      </w:r>
      <w:proofErr w:type="gramStart"/>
      <w:r w:rsidRPr="00716232">
        <w:rPr>
          <w:rFonts w:ascii="Cambria" w:hAnsi="Cambria" w:cs="Helvetica-Bold"/>
          <w:bCs/>
        </w:rPr>
        <w:t>rozumieć jako</w:t>
      </w:r>
      <w:proofErr w:type="gramEnd"/>
      <w:r w:rsidRPr="00716232">
        <w:rPr>
          <w:rFonts w:ascii="Cambria" w:hAnsi="Cambria" w:cs="Helvetica-Bold"/>
          <w:bCs/>
        </w:rPr>
        <w:t>:</w:t>
      </w:r>
    </w:p>
    <w:p w14:paraId="763E8039" w14:textId="74FC7678" w:rsidR="003837C1" w:rsidRPr="00716232" w:rsidRDefault="003837C1" w:rsidP="003837C1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 xml:space="preserve">Zapewnienie niezakłóconego </w:t>
      </w:r>
      <w:r w:rsidR="009920BC" w:rsidRPr="00716232">
        <w:rPr>
          <w:rFonts w:ascii="Cambria" w:hAnsi="Cambria" w:cs="Helvetica-Bold"/>
          <w:bCs/>
        </w:rPr>
        <w:t>funkcjonowania</w:t>
      </w:r>
      <w:r w:rsidRPr="00716232">
        <w:rPr>
          <w:rFonts w:ascii="Cambria" w:hAnsi="Cambria" w:cs="Helvetica-Bold"/>
          <w:bCs/>
        </w:rPr>
        <w:t xml:space="preserve"> </w:t>
      </w:r>
      <w:r w:rsidR="009920BC" w:rsidRPr="00716232">
        <w:rPr>
          <w:rFonts w:ascii="Cambria" w:hAnsi="Cambria" w:cs="Helvetica-Bold"/>
          <w:bCs/>
        </w:rPr>
        <w:t>Przedmiotu Przedsięwzięcia;</w:t>
      </w:r>
    </w:p>
    <w:p w14:paraId="5C48EEC2" w14:textId="0879F31C" w:rsidR="009920BC" w:rsidRPr="00716232" w:rsidRDefault="00CC322D" w:rsidP="003837C1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>Zachowanie</w:t>
      </w:r>
      <w:r w:rsidR="009920BC" w:rsidRPr="00716232">
        <w:rPr>
          <w:rFonts w:ascii="Cambria" w:hAnsi="Cambria" w:cs="Helvetica-Bold"/>
          <w:bCs/>
        </w:rPr>
        <w:t xml:space="preserve"> odpowiednich standardó</w:t>
      </w:r>
      <w:r w:rsidR="00D77E04" w:rsidRPr="00716232">
        <w:rPr>
          <w:rFonts w:ascii="Cambria" w:hAnsi="Cambria" w:cs="Helvetica-Bold"/>
          <w:bCs/>
        </w:rPr>
        <w:t>w</w:t>
      </w:r>
      <w:r w:rsidR="004360F4" w:rsidRPr="00716232">
        <w:rPr>
          <w:rFonts w:ascii="Cambria" w:hAnsi="Cambria" w:cs="Helvetica-Bold"/>
          <w:bCs/>
        </w:rPr>
        <w:t xml:space="preserve"> eksploatacyjnych</w:t>
      </w:r>
      <w:r w:rsidR="00D77E04" w:rsidRPr="00716232">
        <w:rPr>
          <w:rFonts w:ascii="Cambria" w:hAnsi="Cambria" w:cs="Helvetica-Bold"/>
          <w:bCs/>
        </w:rPr>
        <w:t xml:space="preserve"> </w:t>
      </w:r>
      <w:r w:rsidR="00C82B68">
        <w:rPr>
          <w:rFonts w:ascii="Cambria" w:hAnsi="Cambria" w:cs="Helvetica-Bold"/>
          <w:bCs/>
        </w:rPr>
        <w:t xml:space="preserve">Przedmiotu Przedsięwzięcia; </w:t>
      </w:r>
    </w:p>
    <w:p w14:paraId="23DE3313" w14:textId="7087614D" w:rsidR="00D77E04" w:rsidRPr="00716232" w:rsidRDefault="00D77E04" w:rsidP="003837C1">
      <w:pPr>
        <w:numPr>
          <w:ilvl w:val="1"/>
          <w:numId w:val="18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 xml:space="preserve">Zapewnienie bezpieczeństwa użytkownikom </w:t>
      </w:r>
      <w:r w:rsidR="00C82B68">
        <w:rPr>
          <w:rFonts w:ascii="Cambria" w:hAnsi="Cambria" w:cs="Helvetica-Bold"/>
          <w:bCs/>
        </w:rPr>
        <w:t>Przedmiotu Przedsięwzięcia</w:t>
      </w:r>
      <w:r w:rsidRPr="00716232">
        <w:rPr>
          <w:rFonts w:ascii="Cambria" w:hAnsi="Cambria" w:cs="Helvetica-Bold"/>
          <w:bCs/>
        </w:rPr>
        <w:t>;</w:t>
      </w:r>
    </w:p>
    <w:p w14:paraId="3CB58DCB" w14:textId="77777777" w:rsidR="00EA0024" w:rsidRDefault="00EA0024" w:rsidP="00EA0024">
      <w:pPr>
        <w:autoSpaceDE w:val="0"/>
        <w:autoSpaceDN w:val="0"/>
        <w:adjustRightInd w:val="0"/>
        <w:spacing w:after="0"/>
        <w:ind w:left="1440"/>
        <w:jc w:val="both"/>
        <w:rPr>
          <w:rFonts w:ascii="Cambria" w:hAnsi="Cambria" w:cs="Helvetica-Bold"/>
          <w:bCs/>
        </w:rPr>
      </w:pPr>
    </w:p>
    <w:p w14:paraId="0426B11A" w14:textId="77777777" w:rsidR="00D52972" w:rsidRPr="00716232" w:rsidRDefault="00D52972" w:rsidP="00EA0024">
      <w:pPr>
        <w:autoSpaceDE w:val="0"/>
        <w:autoSpaceDN w:val="0"/>
        <w:adjustRightInd w:val="0"/>
        <w:spacing w:after="0"/>
        <w:ind w:left="1440"/>
        <w:jc w:val="both"/>
        <w:rPr>
          <w:rFonts w:ascii="Cambria" w:hAnsi="Cambria" w:cs="Helvetica-Bold"/>
          <w:bCs/>
        </w:rPr>
      </w:pPr>
    </w:p>
    <w:p w14:paraId="5B64EF96" w14:textId="4A482FB9" w:rsidR="00D52972" w:rsidRDefault="00752D6C" w:rsidP="00D52972">
      <w:pPr>
        <w:autoSpaceDE w:val="0"/>
        <w:autoSpaceDN w:val="0"/>
        <w:adjustRightInd w:val="0"/>
        <w:spacing w:after="0"/>
        <w:ind w:left="567"/>
        <w:jc w:val="both"/>
        <w:rPr>
          <w:rFonts w:ascii="Cambria" w:hAnsi="Cambria" w:cs="Helvetica-Bold"/>
          <w:b/>
          <w:bCs/>
        </w:rPr>
      </w:pPr>
      <w:r>
        <w:rPr>
          <w:rFonts w:ascii="Cambria" w:hAnsi="Cambria" w:cs="Helvetica-Bold"/>
          <w:b/>
          <w:bCs/>
        </w:rPr>
        <w:t>Budynek żłob</w:t>
      </w:r>
      <w:r w:rsidR="00025180">
        <w:rPr>
          <w:rFonts w:ascii="Cambria" w:hAnsi="Cambria" w:cs="Helvetica-Bold"/>
          <w:b/>
          <w:bCs/>
        </w:rPr>
        <w:t>k</w:t>
      </w:r>
      <w:r>
        <w:rPr>
          <w:rFonts w:ascii="Cambria" w:hAnsi="Cambria" w:cs="Helvetica-Bold"/>
          <w:b/>
          <w:bCs/>
        </w:rPr>
        <w:t>a</w:t>
      </w:r>
      <w:r w:rsidR="00EA0024" w:rsidRPr="00716232">
        <w:rPr>
          <w:rFonts w:ascii="Cambria" w:hAnsi="Cambria" w:cs="Helvetica-Bold"/>
          <w:b/>
          <w:bCs/>
        </w:rPr>
        <w:t xml:space="preserve"> i przedszkola</w:t>
      </w:r>
    </w:p>
    <w:p w14:paraId="5F451DBC" w14:textId="170486E6" w:rsidR="00416697" w:rsidRDefault="00EE38F4" w:rsidP="004166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-Bold"/>
          <w:bCs/>
        </w:rPr>
      </w:pPr>
      <w:r w:rsidRPr="00416697">
        <w:rPr>
          <w:rFonts w:ascii="Cambria" w:hAnsi="Cambria" w:cs="Helvetica-Bold"/>
          <w:bCs/>
        </w:rPr>
        <w:t>Budynek żłobka i przedszkola powin</w:t>
      </w:r>
      <w:r w:rsidR="00660378">
        <w:rPr>
          <w:rFonts w:ascii="Cambria" w:hAnsi="Cambria" w:cs="Helvetica-Bold"/>
          <w:bCs/>
        </w:rPr>
        <w:t>ien spełniać warunki zgodnie z R</w:t>
      </w:r>
      <w:r w:rsidRPr="00416697">
        <w:rPr>
          <w:rFonts w:ascii="Cambria" w:hAnsi="Cambria" w:cs="Helvetica-Bold"/>
          <w:bCs/>
        </w:rPr>
        <w:t>ozporządzeniem Ministra Infrastruktury</w:t>
      </w:r>
      <w:r w:rsidR="00660378">
        <w:rPr>
          <w:rFonts w:ascii="Cambria" w:hAnsi="Cambria" w:cs="Helvetica-Bold"/>
          <w:bCs/>
        </w:rPr>
        <w:t xml:space="preserve"> z dnia 12 kwietnia 2002 r.</w:t>
      </w:r>
      <w:r w:rsidRPr="00416697">
        <w:rPr>
          <w:rFonts w:ascii="Cambria" w:hAnsi="Cambria" w:cs="Helvetica-Bold"/>
          <w:bCs/>
        </w:rPr>
        <w:t xml:space="preserve"> w sprawie warunków technicznych, jakim powinny odpowiadać budynki i ich usytuowanie</w:t>
      </w:r>
      <w:r w:rsidR="00416697" w:rsidRPr="00416697">
        <w:rPr>
          <w:rFonts w:ascii="Cambria" w:hAnsi="Cambria" w:cs="Helvetica-Bold"/>
          <w:bCs/>
        </w:rPr>
        <w:t xml:space="preserve">. </w:t>
      </w:r>
    </w:p>
    <w:p w14:paraId="5BAD1D0F" w14:textId="7992A72F" w:rsidR="00965732" w:rsidRPr="00416697" w:rsidRDefault="009E70F0" w:rsidP="0041669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-Bold"/>
          <w:bCs/>
        </w:rPr>
      </w:pPr>
      <w:r w:rsidRPr="00416697">
        <w:rPr>
          <w:rFonts w:ascii="Cambria" w:hAnsi="Cambria" w:cs="Arial"/>
        </w:rPr>
        <w:lastRenderedPageBreak/>
        <w:t xml:space="preserve">Przy </w:t>
      </w:r>
      <w:r w:rsidR="004812EF" w:rsidRPr="00416697">
        <w:rPr>
          <w:rFonts w:ascii="Cambria" w:hAnsi="Cambria" w:cs="Arial"/>
        </w:rPr>
        <w:t xml:space="preserve">zapewnieniu </w:t>
      </w:r>
      <w:r w:rsidR="003E1789" w:rsidRPr="00416697">
        <w:rPr>
          <w:rFonts w:ascii="Cambria" w:hAnsi="Cambria" w:cs="Arial"/>
        </w:rPr>
        <w:t xml:space="preserve">Standardu Dostępności </w:t>
      </w:r>
      <w:r w:rsidR="006D646B" w:rsidRPr="00416697">
        <w:rPr>
          <w:rFonts w:ascii="Cambria" w:hAnsi="Cambria" w:cs="Arial"/>
        </w:rPr>
        <w:t>związane</w:t>
      </w:r>
      <w:r w:rsidR="003E1789" w:rsidRPr="00416697">
        <w:rPr>
          <w:rFonts w:ascii="Cambria" w:hAnsi="Cambria" w:cs="Arial"/>
        </w:rPr>
        <w:t>go z Przedmiotem Przedsięwzięcia</w:t>
      </w:r>
      <w:r w:rsidR="006D646B" w:rsidRPr="00416697">
        <w:rPr>
          <w:rFonts w:ascii="Cambria" w:hAnsi="Cambria" w:cs="Arial"/>
        </w:rPr>
        <w:t xml:space="preserve"> </w:t>
      </w:r>
      <w:r w:rsidRPr="00416697">
        <w:rPr>
          <w:rFonts w:ascii="Cambria" w:hAnsi="Cambria" w:cs="Arial"/>
        </w:rPr>
        <w:t>n</w:t>
      </w:r>
      <w:r w:rsidR="00965732" w:rsidRPr="00416697">
        <w:rPr>
          <w:rFonts w:ascii="Cambria" w:hAnsi="Cambria" w:cs="Arial"/>
        </w:rPr>
        <w:t>ależy uwzględniać również poniższe elementy, dla których sz</w:t>
      </w:r>
      <w:r w:rsidR="008B1EE1" w:rsidRPr="00416697">
        <w:rPr>
          <w:rFonts w:ascii="Cambria" w:hAnsi="Cambria" w:cs="Arial"/>
        </w:rPr>
        <w:t>czegółowe wytyczne określono w Dokumentacji T</w:t>
      </w:r>
      <w:r w:rsidR="00965732" w:rsidRPr="00416697">
        <w:rPr>
          <w:rFonts w:ascii="Cambria" w:hAnsi="Cambria" w:cs="Arial"/>
        </w:rPr>
        <w:t>echnicznej:</w:t>
      </w:r>
    </w:p>
    <w:p w14:paraId="1CC689AE" w14:textId="12CC951E" w:rsidR="00965732" w:rsidRDefault="00025180" w:rsidP="009657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="00965732" w:rsidRPr="00716232">
        <w:rPr>
          <w:rFonts w:ascii="Cambria" w:hAnsi="Cambria" w:cs="Arial"/>
        </w:rPr>
        <w:t>trzyman</w:t>
      </w:r>
      <w:r>
        <w:rPr>
          <w:rFonts w:ascii="Cambria" w:hAnsi="Cambria" w:cs="Arial"/>
        </w:rPr>
        <w:t xml:space="preserve">ie </w:t>
      </w:r>
      <w:r w:rsidR="00627406">
        <w:rPr>
          <w:rFonts w:ascii="Cambria" w:hAnsi="Cambria" w:cs="Arial"/>
        </w:rPr>
        <w:t>budynku</w:t>
      </w:r>
      <w:r>
        <w:rPr>
          <w:rFonts w:ascii="Cambria" w:hAnsi="Cambria" w:cs="Arial"/>
        </w:rPr>
        <w:t xml:space="preserve"> o </w:t>
      </w:r>
      <w:proofErr w:type="gramStart"/>
      <w:r>
        <w:rPr>
          <w:rFonts w:ascii="Cambria" w:hAnsi="Cambria" w:cs="Arial"/>
        </w:rPr>
        <w:t>określonej jakości</w:t>
      </w:r>
      <w:proofErr w:type="gramEnd"/>
      <w:r>
        <w:rPr>
          <w:rFonts w:ascii="Cambria" w:hAnsi="Cambria" w:cs="Arial"/>
        </w:rPr>
        <w:t xml:space="preserve"> w tym:</w:t>
      </w:r>
    </w:p>
    <w:p w14:paraId="0C794265" w14:textId="408DD76C" w:rsidR="00025180" w:rsidRDefault="0069423F" w:rsidP="00025180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Zapewnienie</w:t>
      </w:r>
      <w:r w:rsidR="00025180">
        <w:rPr>
          <w:rFonts w:ascii="Cambria" w:hAnsi="Cambria" w:cs="Arial"/>
        </w:rPr>
        <w:t xml:space="preserve"> odp</w:t>
      </w:r>
      <w:r>
        <w:rPr>
          <w:rFonts w:ascii="Cambria" w:hAnsi="Cambria" w:cs="Arial"/>
        </w:rPr>
        <w:t>owiednich warunków temperatury oraz</w:t>
      </w:r>
      <w:r w:rsidR="00025180">
        <w:rPr>
          <w:rFonts w:ascii="Cambria" w:hAnsi="Cambria" w:cs="Arial"/>
        </w:rPr>
        <w:t xml:space="preserve"> oświetlenia</w:t>
      </w:r>
      <w:r>
        <w:rPr>
          <w:rFonts w:ascii="Cambria" w:hAnsi="Cambria" w:cs="Arial"/>
        </w:rPr>
        <w:t xml:space="preserve"> zgodnie z </w:t>
      </w:r>
      <w:r w:rsidR="00B21954">
        <w:rPr>
          <w:rFonts w:ascii="Cambria" w:hAnsi="Cambria" w:cs="Arial"/>
        </w:rPr>
        <w:t>Rozporządzeniem</w:t>
      </w:r>
      <w:r w:rsidR="00B21954" w:rsidRPr="00416697">
        <w:rPr>
          <w:rFonts w:ascii="Cambria" w:hAnsi="Cambria" w:cs="Helvetica-Bold"/>
          <w:bCs/>
        </w:rPr>
        <w:t xml:space="preserve"> Ministra Infrastruktury</w:t>
      </w:r>
      <w:r w:rsidR="00B21954">
        <w:rPr>
          <w:rFonts w:ascii="Cambria" w:hAnsi="Cambria" w:cs="Helvetica-Bold"/>
          <w:bCs/>
        </w:rPr>
        <w:t xml:space="preserve"> z dnia 12 kwietnia 2002 r.</w:t>
      </w:r>
      <w:r w:rsidR="00B21954" w:rsidRPr="00416697">
        <w:rPr>
          <w:rFonts w:ascii="Cambria" w:hAnsi="Cambria" w:cs="Helvetica-Bold"/>
          <w:bCs/>
        </w:rPr>
        <w:t xml:space="preserve"> w sprawie warunków technicznych, jakim powinny odpowiadać budynki i ich usytuowanie</w:t>
      </w:r>
      <w:r w:rsidR="00D52972">
        <w:rPr>
          <w:rFonts w:ascii="Cambria" w:hAnsi="Cambria" w:cs="Helvetica-Bold"/>
          <w:bCs/>
        </w:rPr>
        <w:t>;</w:t>
      </w:r>
    </w:p>
    <w:p w14:paraId="669D1161" w14:textId="2DBE835E" w:rsidR="0069423F" w:rsidRDefault="0069423F" w:rsidP="00025180">
      <w:pPr>
        <w:pStyle w:val="Akapitzlist"/>
        <w:numPr>
          <w:ilvl w:val="1"/>
          <w:numId w:val="19"/>
        </w:num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Zapewnienie </w:t>
      </w:r>
      <w:r w:rsidR="00B21954">
        <w:rPr>
          <w:rFonts w:ascii="Cambria" w:hAnsi="Cambria" w:cs="Arial"/>
        </w:rPr>
        <w:t>odpowiednich standardów wentylacji i klimatyzacji</w:t>
      </w:r>
      <w:r w:rsidR="00D52972">
        <w:rPr>
          <w:rFonts w:ascii="Cambria" w:hAnsi="Cambria" w:cs="Arial"/>
        </w:rPr>
        <w:t>;</w:t>
      </w:r>
    </w:p>
    <w:p w14:paraId="7ABE989C" w14:textId="4D814AE8" w:rsidR="009616D2" w:rsidRDefault="00627406" w:rsidP="00CC6E27">
      <w:pPr>
        <w:spacing w:after="0" w:line="360" w:lineRule="auto"/>
        <w:jc w:val="both"/>
        <w:rPr>
          <w:rFonts w:ascii="Cambria" w:hAnsi="Cambria" w:cs="Arial"/>
          <w:b/>
        </w:rPr>
      </w:pPr>
      <w:r w:rsidRPr="00283D7E">
        <w:rPr>
          <w:rFonts w:ascii="Cambria" w:hAnsi="Cambria" w:cs="Arial"/>
          <w:b/>
        </w:rPr>
        <w:t>Pomieszczenia żłobka i przedszkola</w:t>
      </w:r>
    </w:p>
    <w:p w14:paraId="66437CA9" w14:textId="1A98CF04" w:rsidR="002C794E" w:rsidRDefault="00073359" w:rsidP="00C14EDD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 w:cs="Arial"/>
        </w:rPr>
      </w:pPr>
      <w:r w:rsidRPr="00C14EDD">
        <w:rPr>
          <w:rFonts w:ascii="Cambria" w:hAnsi="Cambria" w:cs="Arial"/>
        </w:rPr>
        <w:t>Zapewnienie dostępności</w:t>
      </w:r>
      <w:r w:rsidR="00C14EDD" w:rsidRPr="00C14EDD">
        <w:rPr>
          <w:rFonts w:ascii="Cambria" w:hAnsi="Cambria" w:cs="Arial"/>
        </w:rPr>
        <w:t xml:space="preserve"> pomieszczeń przeznaczonych na żłobek </w:t>
      </w:r>
      <w:r w:rsidRPr="00C14EDD">
        <w:rPr>
          <w:rFonts w:ascii="Cambria" w:hAnsi="Cambria" w:cs="Arial"/>
        </w:rPr>
        <w:t xml:space="preserve">zgodnie z </w:t>
      </w:r>
      <w:r w:rsidR="00C14EDD">
        <w:rPr>
          <w:rFonts w:ascii="Cambria" w:hAnsi="Cambria" w:cs="Arial"/>
        </w:rPr>
        <w:t xml:space="preserve">Rozporządzeniem </w:t>
      </w:r>
      <w:r w:rsidR="00C14EDD" w:rsidRPr="00C14EDD">
        <w:rPr>
          <w:rFonts w:ascii="Cambria" w:hAnsi="Cambria" w:cs="Arial"/>
        </w:rPr>
        <w:t xml:space="preserve">Ministra Pracy i Polityki Społecznej z dnia 10 lipca 2014 r. w sprawie wymagań lokalowych i </w:t>
      </w:r>
      <w:proofErr w:type="gramStart"/>
      <w:r w:rsidR="00C14EDD" w:rsidRPr="00C14EDD">
        <w:rPr>
          <w:rFonts w:ascii="Cambria" w:hAnsi="Cambria" w:cs="Arial"/>
        </w:rPr>
        <w:t>sanitarnych jakie</w:t>
      </w:r>
      <w:proofErr w:type="gramEnd"/>
      <w:r w:rsidR="00C14EDD" w:rsidRPr="00C14EDD">
        <w:rPr>
          <w:rFonts w:ascii="Cambria" w:hAnsi="Cambria" w:cs="Arial"/>
        </w:rPr>
        <w:t xml:space="preserve"> musi spełniać lokal, w którym ma być prowadzony żłobek lub klub dziecięcy</w:t>
      </w:r>
      <w:r w:rsidR="00C14EDD">
        <w:rPr>
          <w:rFonts w:ascii="Cambria" w:hAnsi="Cambria" w:cs="Arial"/>
        </w:rPr>
        <w:t>.</w:t>
      </w:r>
    </w:p>
    <w:p w14:paraId="1AA3768E" w14:textId="0BA0C3D9" w:rsidR="00493EF0" w:rsidRDefault="00C14EDD" w:rsidP="00CC6E2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 w:cs="Arial"/>
        </w:rPr>
      </w:pPr>
      <w:r w:rsidRPr="00C14EDD">
        <w:rPr>
          <w:rFonts w:ascii="Cambria" w:hAnsi="Cambria" w:cs="Arial"/>
        </w:rPr>
        <w:t>Zapewnienie dostępności pomieszczeń przeznaczonych</w:t>
      </w:r>
      <w:r>
        <w:rPr>
          <w:rFonts w:ascii="Cambria" w:hAnsi="Cambria" w:cs="Arial"/>
        </w:rPr>
        <w:t xml:space="preserve"> na przedszkole zgodnie z </w:t>
      </w:r>
      <w:r w:rsidR="005F0EA7" w:rsidRPr="005F0EA7">
        <w:rPr>
          <w:rFonts w:ascii="Cambria" w:hAnsi="Cambria" w:cs="Arial"/>
        </w:rPr>
        <w:t>ustaw</w:t>
      </w:r>
      <w:r w:rsidR="00FF6DC1">
        <w:rPr>
          <w:rFonts w:ascii="Cambria" w:hAnsi="Cambria" w:cs="Arial"/>
        </w:rPr>
        <w:t>ą z dnia 14 grudnia 2016 roku</w:t>
      </w:r>
      <w:r w:rsidR="005F0EA7" w:rsidRPr="005F0EA7">
        <w:rPr>
          <w:rFonts w:ascii="Cambria" w:hAnsi="Cambria" w:cs="Arial"/>
        </w:rPr>
        <w:t xml:space="preserve"> Prawo oświatowe</w:t>
      </w:r>
      <w:r w:rsidR="005F0EA7">
        <w:rPr>
          <w:rFonts w:ascii="Cambria" w:hAnsi="Cambria" w:cs="Arial"/>
        </w:rPr>
        <w:t xml:space="preserve">, </w:t>
      </w:r>
      <w:r w:rsidR="005F0EA7" w:rsidRPr="005F0EA7">
        <w:rPr>
          <w:rFonts w:ascii="Cambria" w:hAnsi="Cambria" w:cs="Arial"/>
        </w:rPr>
        <w:t>Rozporządzenie</w:t>
      </w:r>
      <w:r w:rsidR="00FF6DC1">
        <w:rPr>
          <w:rFonts w:ascii="Cambria" w:hAnsi="Cambria" w:cs="Arial"/>
        </w:rPr>
        <w:t>m</w:t>
      </w:r>
      <w:r w:rsidR="005F0EA7" w:rsidRPr="005F0EA7">
        <w:rPr>
          <w:rFonts w:ascii="Cambria" w:hAnsi="Cambria" w:cs="Arial"/>
        </w:rPr>
        <w:t xml:space="preserve"> Ministra Edukacji Narodowej i Sportu z dnia 31 grudnia 2002 r</w:t>
      </w:r>
      <w:r w:rsidR="00FF6DC1">
        <w:rPr>
          <w:rFonts w:ascii="Cambria" w:hAnsi="Cambria" w:cs="Arial"/>
        </w:rPr>
        <w:t>oku</w:t>
      </w:r>
      <w:r w:rsidR="005F0EA7" w:rsidRPr="005F0EA7">
        <w:rPr>
          <w:rFonts w:ascii="Cambria" w:hAnsi="Cambria" w:cs="Arial"/>
        </w:rPr>
        <w:t xml:space="preserve"> w sprawie bezpieczeństwa i higieny w publicznych i niepublicznych szkołach i placówkach</w:t>
      </w:r>
      <w:r w:rsidR="00FF6DC1">
        <w:rPr>
          <w:rFonts w:ascii="Cambria" w:hAnsi="Cambria" w:cs="Arial"/>
        </w:rPr>
        <w:t xml:space="preserve"> oraz Rozporządzeniem</w:t>
      </w:r>
      <w:r w:rsidR="005F0EA7" w:rsidRPr="005F0EA7">
        <w:rPr>
          <w:rFonts w:ascii="Cambria" w:hAnsi="Cambria" w:cs="Arial"/>
        </w:rPr>
        <w:t xml:space="preserve"> Ministra Infrastruktury z dnia 12 kwietnia 2002 r. w sprawie warunków technicznych, jakim powinny odpowiadać budynki i ich usytuowanie</w:t>
      </w:r>
      <w:r w:rsidR="00FF6DC1">
        <w:rPr>
          <w:rFonts w:ascii="Cambria" w:hAnsi="Cambria" w:cs="Arial"/>
        </w:rPr>
        <w:t>.</w:t>
      </w:r>
    </w:p>
    <w:p w14:paraId="318611DB" w14:textId="77777777" w:rsidR="00D52972" w:rsidRPr="00D52972" w:rsidRDefault="00D52972" w:rsidP="00D52972">
      <w:pPr>
        <w:pStyle w:val="Akapitzlist"/>
        <w:spacing w:after="0" w:line="360" w:lineRule="auto"/>
        <w:ind w:left="360"/>
        <w:jc w:val="both"/>
        <w:rPr>
          <w:rFonts w:ascii="Cambria" w:hAnsi="Cambria" w:cs="Arial"/>
        </w:rPr>
      </w:pPr>
    </w:p>
    <w:p w14:paraId="27D0C1F0" w14:textId="7222C587" w:rsidR="00493EF0" w:rsidRPr="00716232" w:rsidRDefault="00493EF0" w:rsidP="00493EF0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r>
        <w:rPr>
          <w:rFonts w:ascii="Cambria" w:hAnsi="Cambria" w:cs="Helvetica-Bold"/>
          <w:b/>
          <w:bCs/>
        </w:rPr>
        <w:t>§ 3</w:t>
      </w:r>
      <w:r w:rsidRPr="00716232">
        <w:rPr>
          <w:rFonts w:ascii="Cambria" w:hAnsi="Cambria" w:cs="Helvetica-Bold"/>
          <w:b/>
          <w:bCs/>
        </w:rPr>
        <w:t xml:space="preserve"> </w:t>
      </w:r>
    </w:p>
    <w:p w14:paraId="0EACE078" w14:textId="55A7168B" w:rsidR="00493EF0" w:rsidRPr="00716232" w:rsidRDefault="00493EF0" w:rsidP="00493EF0">
      <w:pPr>
        <w:autoSpaceDE w:val="0"/>
        <w:autoSpaceDN w:val="0"/>
        <w:adjustRightInd w:val="0"/>
        <w:spacing w:after="0"/>
        <w:jc w:val="center"/>
        <w:rPr>
          <w:rFonts w:ascii="Cambria" w:hAnsi="Cambria" w:cs="Helvetica-Bold"/>
          <w:b/>
          <w:bCs/>
        </w:rPr>
      </w:pPr>
      <w:r w:rsidRPr="00716232">
        <w:rPr>
          <w:rFonts w:ascii="Cambria" w:hAnsi="Cambria" w:cs="Helvetica-Bold"/>
          <w:b/>
          <w:bCs/>
        </w:rPr>
        <w:t xml:space="preserve">Warunki </w:t>
      </w:r>
      <w:r w:rsidR="0047131A">
        <w:rPr>
          <w:rFonts w:ascii="Cambria" w:hAnsi="Cambria" w:cs="Helvetica-Bold"/>
          <w:b/>
          <w:bCs/>
        </w:rPr>
        <w:t xml:space="preserve">zapewnienia standardu </w:t>
      </w:r>
      <w:r w:rsidR="009A129E">
        <w:rPr>
          <w:rFonts w:ascii="Cambria" w:hAnsi="Cambria" w:cs="Helvetica-Bold"/>
          <w:b/>
          <w:bCs/>
        </w:rPr>
        <w:t>dostępności</w:t>
      </w:r>
    </w:p>
    <w:p w14:paraId="192C0BA0" w14:textId="25AB5CA2" w:rsidR="00493EF0" w:rsidRPr="00716232" w:rsidRDefault="009A129E" w:rsidP="00493EF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-Bold"/>
          <w:bCs/>
        </w:rPr>
      </w:pPr>
      <w:r>
        <w:rPr>
          <w:rFonts w:ascii="Cambria" w:hAnsi="Cambria" w:cs="Helvetica-Bold"/>
          <w:bCs/>
        </w:rPr>
        <w:t>W okresie trwania Etapu Utrzymania</w:t>
      </w:r>
      <w:r w:rsidR="00493EF0" w:rsidRPr="00716232">
        <w:rPr>
          <w:rFonts w:ascii="Cambria" w:hAnsi="Cambria" w:cs="Helvetica-Bold"/>
          <w:bCs/>
        </w:rPr>
        <w:t>, Partner Prywatny zobowiązuje się od usunięcia w ramach Wynagrodzenia wszelkich niesprawności,</w:t>
      </w:r>
      <w:r w:rsidR="00493EF0">
        <w:rPr>
          <w:rFonts w:ascii="Cambria" w:hAnsi="Cambria" w:cs="Helvetica-Bold"/>
          <w:bCs/>
        </w:rPr>
        <w:t xml:space="preserve"> awarii, wad i usterek</w:t>
      </w:r>
      <w:r w:rsidR="00493EF0" w:rsidRPr="00716232">
        <w:rPr>
          <w:rFonts w:ascii="Cambria" w:hAnsi="Cambria" w:cs="Helvetica-Bold"/>
          <w:bCs/>
        </w:rPr>
        <w:t xml:space="preserve"> </w:t>
      </w:r>
      <w:r w:rsidR="00493EF0">
        <w:rPr>
          <w:rFonts w:ascii="Cambria" w:hAnsi="Cambria" w:cs="Helvetica-Bold"/>
          <w:bCs/>
        </w:rPr>
        <w:t>Przedmiotu Przedsięwzięcia w terminie nie dłuższym 7 dni</w:t>
      </w:r>
      <w:r w:rsidR="00493EF0" w:rsidRPr="00716232">
        <w:rPr>
          <w:rFonts w:ascii="Cambria" w:hAnsi="Cambria" w:cs="Helvetica-Bold"/>
          <w:bCs/>
        </w:rPr>
        <w:t xml:space="preserve"> od daty pisemnego (poczta e-mail lub fax) powiadomienia go przez Podmiot Publiczny o stwierdzonych wadach lub usterkach. Za zgodą Podmiotu Publicznego termin ten może ulec wydłużeniu o czas niezbędny do dokonania naprawy.</w:t>
      </w:r>
    </w:p>
    <w:p w14:paraId="49C6BD29" w14:textId="1014E8C7" w:rsidR="00493EF0" w:rsidRPr="00716232" w:rsidRDefault="00493EF0" w:rsidP="00493EF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 xml:space="preserve">W </w:t>
      </w:r>
      <w:r w:rsidR="009A129E" w:rsidRPr="00716232">
        <w:rPr>
          <w:rFonts w:ascii="Cambria" w:hAnsi="Cambria" w:cs="Helvetica-Bold"/>
          <w:bCs/>
        </w:rPr>
        <w:t>przypadku, gdy</w:t>
      </w:r>
      <w:r w:rsidRPr="00716232">
        <w:rPr>
          <w:rFonts w:ascii="Cambria" w:hAnsi="Cambria" w:cs="Helvetica-Bold"/>
          <w:bCs/>
        </w:rPr>
        <w:t xml:space="preserve"> Partner Prywatny wykonując czynności Utrzymania stwierdzi wystąpienie sytuacji określonych w ust. 1 przed dokonaniem jej zgłoszenia przez Podmiot Publiczny, zobowiązany jest w terminie 24 godzin poinformować o tym fakcie Podmiot Publiczny i przystąpić do usunięcia niesprawności/awarii/wad/usterek w terminie wskazanym w ust. 1, liczonym od dnia zawiadomienia Podmiotu Publicznego.</w:t>
      </w:r>
    </w:p>
    <w:p w14:paraId="6853A509" w14:textId="77777777" w:rsidR="00493EF0" w:rsidRPr="00716232" w:rsidRDefault="00493EF0" w:rsidP="00493EF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 xml:space="preserve">W przypadku, gdy niesprawności/awarie/wady/usterki zakłócają lub uniemożliwiają bieżące funkcjonowanie </w:t>
      </w:r>
      <w:r>
        <w:rPr>
          <w:rFonts w:ascii="Cambria" w:hAnsi="Cambria" w:cs="Helvetica-Bold"/>
          <w:bCs/>
        </w:rPr>
        <w:t xml:space="preserve">Przedmiotu Przedsięwzięcia </w:t>
      </w:r>
      <w:r w:rsidRPr="00716232">
        <w:rPr>
          <w:rFonts w:ascii="Cambria" w:hAnsi="Cambria" w:cs="Helvetica-Bold"/>
          <w:bCs/>
        </w:rPr>
        <w:t>Partner Prywatny zobowiązany jest do rozpoczęcia ich usunięcia w terminie do 24 godzin od dnia wykrycia niesprawności/awarii/wady/usterki przez Partnera Prywatnego lub jej zgłoszenia przez Podmiot Publiczny i całkowitego usunięcia niesprawności/awarii/wady/usterki w ciągu kolejnych 48 godzin, chyba, że z uwagi na technologię prac ich usunięcie wymagać będzie dłuższego terminu - wówczas Strony niezwłocznie uzgodnią ten termin.</w:t>
      </w:r>
    </w:p>
    <w:p w14:paraId="6BEF2D9F" w14:textId="77777777" w:rsidR="00493EF0" w:rsidRPr="00716232" w:rsidRDefault="00493EF0" w:rsidP="00493EF0">
      <w:pPr>
        <w:numPr>
          <w:ilvl w:val="0"/>
          <w:numId w:val="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>W przypadkach:</w:t>
      </w:r>
    </w:p>
    <w:p w14:paraId="51B6276B" w14:textId="77777777" w:rsidR="00493EF0" w:rsidRPr="00716232" w:rsidRDefault="00493EF0" w:rsidP="00493EF0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Helvetica-Bold"/>
          <w:bCs/>
        </w:rPr>
      </w:pPr>
      <w:proofErr w:type="gramStart"/>
      <w:r w:rsidRPr="00716232">
        <w:rPr>
          <w:rFonts w:ascii="Cambria" w:hAnsi="Cambria" w:cs="Helvetica-Bold"/>
          <w:bCs/>
        </w:rPr>
        <w:lastRenderedPageBreak/>
        <w:t>nie</w:t>
      </w:r>
      <w:proofErr w:type="gramEnd"/>
      <w:r w:rsidRPr="00716232">
        <w:rPr>
          <w:rFonts w:ascii="Cambria" w:hAnsi="Cambria" w:cs="Helvetica-Bold"/>
          <w:bCs/>
        </w:rPr>
        <w:t xml:space="preserve"> usunięcia niesprawności/awarii/wad/usterek przez Partnera Prywatnego, w terminach określonych w ust. 1 i ust. 3, z przyczyn leżących po jego stronie, lub;</w:t>
      </w:r>
    </w:p>
    <w:p w14:paraId="54131B0C" w14:textId="77777777" w:rsidR="00493EF0" w:rsidRPr="00716232" w:rsidRDefault="00493EF0" w:rsidP="00493EF0">
      <w:pPr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jc w:val="both"/>
        <w:rPr>
          <w:rFonts w:ascii="Cambria" w:hAnsi="Cambria" w:cs="Helvetica-Bold"/>
          <w:bCs/>
        </w:rPr>
      </w:pPr>
      <w:proofErr w:type="gramStart"/>
      <w:r w:rsidRPr="00716232">
        <w:rPr>
          <w:rFonts w:ascii="Cambria" w:hAnsi="Cambria" w:cs="Helvetica-Bold"/>
          <w:bCs/>
        </w:rPr>
        <w:t>nieuzgodnienia</w:t>
      </w:r>
      <w:proofErr w:type="gramEnd"/>
      <w:r w:rsidRPr="00716232">
        <w:rPr>
          <w:rFonts w:ascii="Cambria" w:hAnsi="Cambria" w:cs="Helvetica-Bold"/>
          <w:bCs/>
        </w:rPr>
        <w:t xml:space="preserve"> terminu usunięcia awarii/usterek, z przyczyn leżących po stronie Partnera Prywatnego, pomimo wskazania przez Podmiot Publiczny rozsądnego terminu na ich usunięcie z uwzględnieniem zachowania technologii prac;</w:t>
      </w:r>
    </w:p>
    <w:p w14:paraId="7C0179C4" w14:textId="77777777" w:rsidR="00493EF0" w:rsidRPr="00716232" w:rsidRDefault="00493EF0" w:rsidP="00493EF0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Helvetica-Bold"/>
          <w:bCs/>
        </w:rPr>
      </w:pPr>
      <w:r w:rsidRPr="00716232">
        <w:rPr>
          <w:rFonts w:ascii="Cambria" w:hAnsi="Cambria" w:cs="Helvetica-Bold"/>
          <w:bCs/>
        </w:rPr>
        <w:t xml:space="preserve">- </w:t>
      </w:r>
      <w:r w:rsidRPr="00716232">
        <w:rPr>
          <w:rFonts w:ascii="Cambria" w:hAnsi="Cambria" w:cs="Helvetica"/>
        </w:rPr>
        <w:t>Podmiot Publiczny jest uprawniony do usunięcia wad/usterek i obciążenia Partnera</w:t>
      </w:r>
      <w:r w:rsidRPr="00716232">
        <w:rPr>
          <w:rFonts w:ascii="Cambria" w:hAnsi="Cambria" w:cs="Helvetica-Bold"/>
          <w:bCs/>
        </w:rPr>
        <w:t xml:space="preserve"> </w:t>
      </w:r>
      <w:r w:rsidRPr="00716232">
        <w:rPr>
          <w:rFonts w:ascii="Cambria" w:hAnsi="Cambria" w:cs="Helvetica"/>
        </w:rPr>
        <w:t>Prywatnego poniesionymi i udokumentowanymi kosztami z tego tytułu. Niniejsze</w:t>
      </w:r>
      <w:r w:rsidRPr="00716232">
        <w:rPr>
          <w:rFonts w:ascii="Cambria" w:hAnsi="Cambria" w:cs="Helvetica-Bold"/>
          <w:bCs/>
        </w:rPr>
        <w:t xml:space="preserve"> </w:t>
      </w:r>
      <w:r w:rsidRPr="00716232">
        <w:rPr>
          <w:rFonts w:ascii="Cambria" w:hAnsi="Cambria" w:cs="Helvetica"/>
        </w:rPr>
        <w:t>stosuje się niezależnie od naliczenia kar umownych wynikających z Umowy.</w:t>
      </w:r>
    </w:p>
    <w:p w14:paraId="5FA94F4F" w14:textId="77777777" w:rsidR="00493EF0" w:rsidRPr="00716232" w:rsidRDefault="00493EF0" w:rsidP="00493EF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</w:rPr>
      </w:pPr>
      <w:r w:rsidRPr="00716232">
        <w:rPr>
          <w:rFonts w:ascii="Cambria" w:hAnsi="Cambria" w:cs="Helvetica"/>
        </w:rPr>
        <w:t>W przedmiocie skuteczności doręczeń i powiadomień, postanowienia Umowy stosuje się odpowiednio.</w:t>
      </w:r>
    </w:p>
    <w:p w14:paraId="7D547452" w14:textId="41A45212" w:rsidR="00493EF0" w:rsidRPr="00716232" w:rsidRDefault="00493EF0" w:rsidP="00493EF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</w:rPr>
      </w:pPr>
      <w:r w:rsidRPr="00716232">
        <w:rPr>
          <w:rFonts w:ascii="Cambria" w:hAnsi="Cambria" w:cs="Helvetica"/>
        </w:rPr>
        <w:t xml:space="preserve">W przypadku określonym w § 1 ust. 3 powyżej, okres </w:t>
      </w:r>
      <w:r w:rsidR="00437B67">
        <w:rPr>
          <w:rFonts w:ascii="Cambria" w:hAnsi="Cambria" w:cs="Helvetica"/>
        </w:rPr>
        <w:t>Gwarancji</w:t>
      </w:r>
      <w:r w:rsidRPr="00716232">
        <w:rPr>
          <w:rFonts w:ascii="Cambria" w:hAnsi="Cambria" w:cs="Helvetica"/>
        </w:rPr>
        <w:t xml:space="preserve"> zostanie przedłużony o czas naprawy.</w:t>
      </w:r>
    </w:p>
    <w:p w14:paraId="2BFF59D6" w14:textId="77777777" w:rsidR="00493EF0" w:rsidRPr="00716232" w:rsidRDefault="00493EF0" w:rsidP="00493EF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</w:rPr>
      </w:pPr>
      <w:r w:rsidRPr="00716232">
        <w:rPr>
          <w:rFonts w:ascii="Cambria" w:hAnsi="Cambria" w:cs="Helvetica"/>
        </w:rPr>
        <w:t>Usunięcie wad lub usterek będzie każdorazowo potwierdzone protokołem podpisanym przez upoważnionych przedstawicieli Podmiotu Publicznego i Partnera Prywatnego.</w:t>
      </w:r>
    </w:p>
    <w:p w14:paraId="7E263DE1" w14:textId="77777777" w:rsidR="00493EF0" w:rsidRPr="00716232" w:rsidRDefault="00493EF0" w:rsidP="00493EF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</w:rPr>
      </w:pPr>
      <w:r w:rsidRPr="00716232">
        <w:rPr>
          <w:rFonts w:ascii="Cambria" w:hAnsi="Cambria" w:cs="Helvetica"/>
        </w:rPr>
        <w:t>Sposób usunięcia wady lub usterki (czy to przez dokonanie odpowiedniej naprawy, czy to przez wymianę danego elementu robót na nowy) określa - według własnego wyboru - Partner Prywatny.</w:t>
      </w:r>
    </w:p>
    <w:p w14:paraId="1C20EA76" w14:textId="57FEEFC0" w:rsidR="00493EF0" w:rsidRPr="00716232" w:rsidRDefault="00194543" w:rsidP="00493EF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W okresie Gwarancji</w:t>
      </w:r>
      <w:r w:rsidR="00493EF0" w:rsidRPr="00716232">
        <w:rPr>
          <w:rFonts w:ascii="Cambria" w:hAnsi="Cambria" w:cs="Helvetica"/>
        </w:rPr>
        <w:t xml:space="preserve"> Podmiot Publiczny zobo</w:t>
      </w:r>
      <w:r>
        <w:rPr>
          <w:rFonts w:ascii="Cambria" w:hAnsi="Cambria" w:cs="Helvetica"/>
        </w:rPr>
        <w:t>wiązuje się pod rygorem utraty G</w:t>
      </w:r>
      <w:r w:rsidR="00493EF0" w:rsidRPr="00716232">
        <w:rPr>
          <w:rFonts w:ascii="Cambria" w:hAnsi="Cambria" w:cs="Helvetica"/>
        </w:rPr>
        <w:t>warancji do niedokonywania jakichkolwiek napraw/usunięcia wad/usterek we własnym zakresie bez zgody Partnera Prywatnego.</w:t>
      </w:r>
    </w:p>
    <w:p w14:paraId="35CF5EF3" w14:textId="2B8384B0" w:rsidR="00493EF0" w:rsidRPr="00716232" w:rsidRDefault="00BF5F1B" w:rsidP="00493EF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Utrzymanie</w:t>
      </w:r>
      <w:r w:rsidR="00493EF0" w:rsidRPr="00716232">
        <w:rPr>
          <w:rFonts w:ascii="Cambria" w:hAnsi="Cambria" w:cs="Helvetica"/>
        </w:rPr>
        <w:t xml:space="preserve"> nie obejmuje usterek oraz szkód spowodowanych w wyniku:</w:t>
      </w:r>
    </w:p>
    <w:p w14:paraId="6F7A5EF3" w14:textId="77777777" w:rsidR="00493EF0" w:rsidRPr="00716232" w:rsidRDefault="00493EF0" w:rsidP="00493EF0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</w:rPr>
      </w:pPr>
      <w:proofErr w:type="gramStart"/>
      <w:r w:rsidRPr="00716232">
        <w:rPr>
          <w:rFonts w:ascii="Cambria" w:hAnsi="Cambria" w:cs="Helvetica"/>
        </w:rPr>
        <w:t>wykonania</w:t>
      </w:r>
      <w:proofErr w:type="gramEnd"/>
      <w:r w:rsidRPr="00716232">
        <w:rPr>
          <w:rFonts w:ascii="Cambria" w:hAnsi="Cambria" w:cs="Helvetica"/>
        </w:rPr>
        <w:t xml:space="preserve"> przez użytkowników czynności niezgodnych z regulaminem obowiązującym na terytorium żłobka i przedszkola;</w:t>
      </w:r>
    </w:p>
    <w:p w14:paraId="449985D7" w14:textId="77777777" w:rsidR="00493EF0" w:rsidRPr="00716232" w:rsidRDefault="00493EF0" w:rsidP="00493EF0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 w:cs="Helvetica"/>
        </w:rPr>
      </w:pPr>
      <w:r w:rsidRPr="00716232">
        <w:rPr>
          <w:rFonts w:ascii="Cambria" w:hAnsi="Cambria" w:cs="Helvetica"/>
        </w:rPr>
        <w:t>Próby napraw/usunięcia wad/usterek we własnym zakresie bez zgody Partnera Prywatnego;</w:t>
      </w:r>
    </w:p>
    <w:p w14:paraId="50B062CB" w14:textId="77777777" w:rsidR="00493EF0" w:rsidRPr="00716232" w:rsidRDefault="00493EF0" w:rsidP="00493EF0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mbria" w:hAnsi="Cambria" w:cs="Helvetica"/>
        </w:rPr>
      </w:pPr>
      <w:r w:rsidRPr="00716232">
        <w:rPr>
          <w:rFonts w:ascii="Cambria" w:hAnsi="Cambria" w:cs="Helvetica"/>
        </w:rPr>
        <w:t>Obowiązek sprawowania pieczy nad nowopowstałą infrastrukturą w zakresie zabezpieczenia od szkód spowodowanych aktami wandalizmu oraz kradzieżą, leży po stronie Podmiotu Publicznego. Usuwanie szkód spowodowanych ww. czynnościami leży po stronie Podmiotu Publicznego.</w:t>
      </w:r>
    </w:p>
    <w:p w14:paraId="0C07F1B7" w14:textId="77777777" w:rsidR="00493EF0" w:rsidRPr="00716232" w:rsidRDefault="00493EF0" w:rsidP="00CC6E27">
      <w:pPr>
        <w:spacing w:after="0" w:line="360" w:lineRule="auto"/>
        <w:jc w:val="both"/>
        <w:rPr>
          <w:rFonts w:ascii="Cambria" w:hAnsi="Cambria" w:cs="Arial"/>
        </w:rPr>
      </w:pPr>
    </w:p>
    <w:p w14:paraId="0184B8AB" w14:textId="77777777" w:rsidR="00965732" w:rsidRPr="00716232" w:rsidRDefault="00965732" w:rsidP="004812EF">
      <w:pPr>
        <w:autoSpaceDE w:val="0"/>
        <w:autoSpaceDN w:val="0"/>
        <w:adjustRightInd w:val="0"/>
        <w:spacing w:after="0"/>
        <w:jc w:val="both"/>
        <w:rPr>
          <w:rFonts w:ascii="Cambria" w:hAnsi="Cambria" w:cs="Helvetica-Bold"/>
          <w:bCs/>
        </w:rPr>
      </w:pPr>
    </w:p>
    <w:p w14:paraId="57CEEDA6" w14:textId="77777777" w:rsidR="00007604" w:rsidRPr="003E1789" w:rsidRDefault="00007604" w:rsidP="003E1789">
      <w:pPr>
        <w:spacing w:after="0" w:line="360" w:lineRule="auto"/>
        <w:jc w:val="both"/>
        <w:rPr>
          <w:rFonts w:ascii="Cambria" w:hAnsi="Cambria" w:cs="Helvetica"/>
        </w:rPr>
      </w:pPr>
    </w:p>
    <w:p w14:paraId="387FEC78" w14:textId="77777777" w:rsidR="00007604" w:rsidRPr="00716232" w:rsidRDefault="00007604" w:rsidP="00007604">
      <w:pPr>
        <w:autoSpaceDE w:val="0"/>
        <w:autoSpaceDN w:val="0"/>
        <w:adjustRightInd w:val="0"/>
        <w:spacing w:after="0"/>
        <w:rPr>
          <w:rFonts w:ascii="Cambria" w:hAnsi="Cambria" w:cs="Helvetica"/>
        </w:rPr>
      </w:pPr>
    </w:p>
    <w:p w14:paraId="1E9F9867" w14:textId="77777777" w:rsidR="00B710F5" w:rsidRPr="00716232" w:rsidRDefault="00B710F5" w:rsidP="00007604">
      <w:pPr>
        <w:autoSpaceDE w:val="0"/>
        <w:autoSpaceDN w:val="0"/>
        <w:adjustRightInd w:val="0"/>
        <w:spacing w:after="0"/>
        <w:rPr>
          <w:rFonts w:ascii="Cambria" w:hAnsi="Cambria" w:cs="Helvetica"/>
        </w:rPr>
      </w:pPr>
      <w:r w:rsidRPr="00716232">
        <w:rPr>
          <w:rFonts w:ascii="Cambria" w:hAnsi="Cambria" w:cs="Helvetica"/>
        </w:rPr>
        <w:t xml:space="preserve">      ……………………………..                                                                                                    ……………..…………….</w:t>
      </w:r>
    </w:p>
    <w:p w14:paraId="6BA674F7" w14:textId="71DAF74D" w:rsidR="006472FD" w:rsidRPr="00716232" w:rsidRDefault="00B710F5" w:rsidP="00007604">
      <w:pPr>
        <w:rPr>
          <w:rFonts w:ascii="Cambria" w:hAnsi="Cambria"/>
        </w:rPr>
      </w:pPr>
      <w:r w:rsidRPr="00716232">
        <w:rPr>
          <w:rFonts w:ascii="Cambria" w:hAnsi="Cambria" w:cs="Helvetica"/>
        </w:rPr>
        <w:t xml:space="preserve">       </w:t>
      </w:r>
      <w:r w:rsidR="00E855AB" w:rsidRPr="00716232">
        <w:rPr>
          <w:rFonts w:ascii="Cambria" w:hAnsi="Cambria" w:cs="Helvetica"/>
        </w:rPr>
        <w:t>Podmiot</w:t>
      </w:r>
      <w:r w:rsidRPr="00716232">
        <w:rPr>
          <w:rFonts w:ascii="Cambria" w:hAnsi="Cambria" w:cs="Helvetica"/>
        </w:rPr>
        <w:t xml:space="preserve"> </w:t>
      </w:r>
      <w:proofErr w:type="gramStart"/>
      <w:r w:rsidRPr="00716232">
        <w:rPr>
          <w:rFonts w:ascii="Cambria" w:hAnsi="Cambria" w:cs="Helvetica"/>
        </w:rPr>
        <w:t xml:space="preserve">Publiczny                                                  </w:t>
      </w:r>
      <w:proofErr w:type="gramEnd"/>
      <w:r w:rsidRPr="00716232">
        <w:rPr>
          <w:rFonts w:ascii="Cambria" w:hAnsi="Cambria" w:cs="Helvetica"/>
        </w:rPr>
        <w:t xml:space="preserve">                                                      Partner Prywatny</w:t>
      </w:r>
    </w:p>
    <w:sectPr w:rsidR="006472FD" w:rsidRPr="00716232" w:rsidSect="006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4B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BE4A0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96C"/>
    <w:multiLevelType w:val="hybridMultilevel"/>
    <w:tmpl w:val="BF42F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A5A"/>
    <w:multiLevelType w:val="hybridMultilevel"/>
    <w:tmpl w:val="40021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31E"/>
    <w:multiLevelType w:val="hybridMultilevel"/>
    <w:tmpl w:val="256AD340"/>
    <w:lvl w:ilvl="0" w:tplc="995E1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04FA"/>
    <w:multiLevelType w:val="hybridMultilevel"/>
    <w:tmpl w:val="5680BF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17ECB"/>
    <w:multiLevelType w:val="hybridMultilevel"/>
    <w:tmpl w:val="2C18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37E77"/>
    <w:multiLevelType w:val="hybridMultilevel"/>
    <w:tmpl w:val="DA3E2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B3E6A"/>
    <w:multiLevelType w:val="hybridMultilevel"/>
    <w:tmpl w:val="127A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5DD6"/>
    <w:multiLevelType w:val="hybridMultilevel"/>
    <w:tmpl w:val="08F06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94B34"/>
    <w:multiLevelType w:val="hybridMultilevel"/>
    <w:tmpl w:val="ADBA3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D598A"/>
    <w:multiLevelType w:val="hybridMultilevel"/>
    <w:tmpl w:val="A16E699C"/>
    <w:lvl w:ilvl="0" w:tplc="17E2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88B0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6498A"/>
    <w:multiLevelType w:val="hybridMultilevel"/>
    <w:tmpl w:val="DB6A1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197C"/>
    <w:multiLevelType w:val="hybridMultilevel"/>
    <w:tmpl w:val="9CBA0992"/>
    <w:lvl w:ilvl="0" w:tplc="7388B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96CAA"/>
    <w:multiLevelType w:val="multilevel"/>
    <w:tmpl w:val="19B6B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2A4079"/>
    <w:multiLevelType w:val="hybridMultilevel"/>
    <w:tmpl w:val="47BC5DEE"/>
    <w:lvl w:ilvl="0" w:tplc="17E2A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84F23"/>
    <w:multiLevelType w:val="hybridMultilevel"/>
    <w:tmpl w:val="6F9A0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94365"/>
    <w:multiLevelType w:val="hybridMultilevel"/>
    <w:tmpl w:val="6480D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F4E27"/>
    <w:multiLevelType w:val="hybridMultilevel"/>
    <w:tmpl w:val="C2FA6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953206"/>
    <w:multiLevelType w:val="hybridMultilevel"/>
    <w:tmpl w:val="500C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1049C"/>
    <w:multiLevelType w:val="hybridMultilevel"/>
    <w:tmpl w:val="9A9CC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71C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5F0C5D"/>
    <w:multiLevelType w:val="hybridMultilevel"/>
    <w:tmpl w:val="C3DA1B2E"/>
    <w:lvl w:ilvl="0" w:tplc="848C5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86AB8"/>
    <w:multiLevelType w:val="hybridMultilevel"/>
    <w:tmpl w:val="B4A221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C3A92"/>
    <w:multiLevelType w:val="hybridMultilevel"/>
    <w:tmpl w:val="127A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421C6"/>
    <w:multiLevelType w:val="hybridMultilevel"/>
    <w:tmpl w:val="DC621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F0B4C"/>
    <w:multiLevelType w:val="multilevel"/>
    <w:tmpl w:val="19B6BA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100C3A"/>
    <w:multiLevelType w:val="hybridMultilevel"/>
    <w:tmpl w:val="64C44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A22A5"/>
    <w:multiLevelType w:val="multilevel"/>
    <w:tmpl w:val="DDBCF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0"/>
  </w:num>
  <w:num w:numId="5">
    <w:abstractNumId w:val="11"/>
  </w:num>
  <w:num w:numId="6">
    <w:abstractNumId w:val="6"/>
  </w:num>
  <w:num w:numId="7">
    <w:abstractNumId w:val="13"/>
  </w:num>
  <w:num w:numId="8">
    <w:abstractNumId w:val="18"/>
  </w:num>
  <w:num w:numId="9">
    <w:abstractNumId w:val="8"/>
  </w:num>
  <w:num w:numId="10">
    <w:abstractNumId w:val="20"/>
  </w:num>
  <w:num w:numId="11">
    <w:abstractNumId w:val="15"/>
  </w:num>
  <w:num w:numId="12">
    <w:abstractNumId w:val="14"/>
  </w:num>
  <w:num w:numId="13">
    <w:abstractNumId w:val="7"/>
  </w:num>
  <w:num w:numId="14">
    <w:abstractNumId w:val="1"/>
  </w:num>
  <w:num w:numId="15">
    <w:abstractNumId w:val="17"/>
  </w:num>
  <w:num w:numId="16">
    <w:abstractNumId w:val="5"/>
  </w:num>
  <w:num w:numId="17">
    <w:abstractNumId w:val="22"/>
  </w:num>
  <w:num w:numId="18">
    <w:abstractNumId w:val="2"/>
  </w:num>
  <w:num w:numId="19">
    <w:abstractNumId w:val="4"/>
  </w:num>
  <w:num w:numId="20">
    <w:abstractNumId w:val="21"/>
  </w:num>
  <w:num w:numId="21">
    <w:abstractNumId w:val="19"/>
  </w:num>
  <w:num w:numId="22">
    <w:abstractNumId w:val="26"/>
  </w:num>
  <w:num w:numId="23">
    <w:abstractNumId w:val="12"/>
  </w:num>
  <w:num w:numId="24">
    <w:abstractNumId w:val="24"/>
  </w:num>
  <w:num w:numId="25">
    <w:abstractNumId w:val="3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F5"/>
    <w:rsid w:val="00007604"/>
    <w:rsid w:val="00025180"/>
    <w:rsid w:val="00043C3C"/>
    <w:rsid w:val="00054BF7"/>
    <w:rsid w:val="00055A17"/>
    <w:rsid w:val="000600D2"/>
    <w:rsid w:val="00060B77"/>
    <w:rsid w:val="00073359"/>
    <w:rsid w:val="000F761B"/>
    <w:rsid w:val="00140089"/>
    <w:rsid w:val="001522EB"/>
    <w:rsid w:val="001572C1"/>
    <w:rsid w:val="00162A7D"/>
    <w:rsid w:val="001702A5"/>
    <w:rsid w:val="00171DDB"/>
    <w:rsid w:val="00173A2F"/>
    <w:rsid w:val="00186C28"/>
    <w:rsid w:val="00194543"/>
    <w:rsid w:val="00196F6D"/>
    <w:rsid w:val="001D691B"/>
    <w:rsid w:val="00283D7E"/>
    <w:rsid w:val="002A746F"/>
    <w:rsid w:val="002B53CD"/>
    <w:rsid w:val="002C794E"/>
    <w:rsid w:val="0030392A"/>
    <w:rsid w:val="00346994"/>
    <w:rsid w:val="00365292"/>
    <w:rsid w:val="003837C1"/>
    <w:rsid w:val="00386D82"/>
    <w:rsid w:val="003B439A"/>
    <w:rsid w:val="003B61C7"/>
    <w:rsid w:val="003C7478"/>
    <w:rsid w:val="003E147E"/>
    <w:rsid w:val="003E1789"/>
    <w:rsid w:val="003E6CB1"/>
    <w:rsid w:val="003E741C"/>
    <w:rsid w:val="004153B6"/>
    <w:rsid w:val="00416697"/>
    <w:rsid w:val="004360F4"/>
    <w:rsid w:val="00437B67"/>
    <w:rsid w:val="00464BB4"/>
    <w:rsid w:val="00464D2C"/>
    <w:rsid w:val="00467F6C"/>
    <w:rsid w:val="0047131A"/>
    <w:rsid w:val="004729DE"/>
    <w:rsid w:val="004812EF"/>
    <w:rsid w:val="00493EF0"/>
    <w:rsid w:val="004A0865"/>
    <w:rsid w:val="004D0058"/>
    <w:rsid w:val="004F406B"/>
    <w:rsid w:val="00540C8D"/>
    <w:rsid w:val="00551B61"/>
    <w:rsid w:val="005801F8"/>
    <w:rsid w:val="005B7713"/>
    <w:rsid w:val="005D3C50"/>
    <w:rsid w:val="005F0EA7"/>
    <w:rsid w:val="00602459"/>
    <w:rsid w:val="00604BB3"/>
    <w:rsid w:val="00616146"/>
    <w:rsid w:val="00617F66"/>
    <w:rsid w:val="00627406"/>
    <w:rsid w:val="006472FD"/>
    <w:rsid w:val="00654BC3"/>
    <w:rsid w:val="00660378"/>
    <w:rsid w:val="006811A3"/>
    <w:rsid w:val="00686464"/>
    <w:rsid w:val="0069423F"/>
    <w:rsid w:val="006979E9"/>
    <w:rsid w:val="006B16E8"/>
    <w:rsid w:val="006D646B"/>
    <w:rsid w:val="006E16E7"/>
    <w:rsid w:val="00705677"/>
    <w:rsid w:val="00715465"/>
    <w:rsid w:val="00716232"/>
    <w:rsid w:val="00733C1E"/>
    <w:rsid w:val="00752D6C"/>
    <w:rsid w:val="00785BF3"/>
    <w:rsid w:val="007B7CDF"/>
    <w:rsid w:val="007F4795"/>
    <w:rsid w:val="008169E5"/>
    <w:rsid w:val="00844CBC"/>
    <w:rsid w:val="00851E50"/>
    <w:rsid w:val="00870AE2"/>
    <w:rsid w:val="00872CCF"/>
    <w:rsid w:val="00881DB4"/>
    <w:rsid w:val="00885C43"/>
    <w:rsid w:val="008B1EE1"/>
    <w:rsid w:val="008B57F6"/>
    <w:rsid w:val="008E23FA"/>
    <w:rsid w:val="008E27A6"/>
    <w:rsid w:val="009218D4"/>
    <w:rsid w:val="00923276"/>
    <w:rsid w:val="00937C3E"/>
    <w:rsid w:val="00957C36"/>
    <w:rsid w:val="009616D2"/>
    <w:rsid w:val="0096282A"/>
    <w:rsid w:val="00965732"/>
    <w:rsid w:val="00970FF1"/>
    <w:rsid w:val="009920BC"/>
    <w:rsid w:val="009A129E"/>
    <w:rsid w:val="009B2ACC"/>
    <w:rsid w:val="009C716B"/>
    <w:rsid w:val="009E2ABE"/>
    <w:rsid w:val="009E3FC2"/>
    <w:rsid w:val="009E70F0"/>
    <w:rsid w:val="00A0347C"/>
    <w:rsid w:val="00A04647"/>
    <w:rsid w:val="00A04B4F"/>
    <w:rsid w:val="00A43AFB"/>
    <w:rsid w:val="00A45233"/>
    <w:rsid w:val="00AB6323"/>
    <w:rsid w:val="00AE2C43"/>
    <w:rsid w:val="00B21954"/>
    <w:rsid w:val="00B63765"/>
    <w:rsid w:val="00B710F5"/>
    <w:rsid w:val="00BD5BCC"/>
    <w:rsid w:val="00BE2F0C"/>
    <w:rsid w:val="00BF5F1B"/>
    <w:rsid w:val="00C14EDD"/>
    <w:rsid w:val="00C37331"/>
    <w:rsid w:val="00C54193"/>
    <w:rsid w:val="00C65EE3"/>
    <w:rsid w:val="00C82B68"/>
    <w:rsid w:val="00CC322D"/>
    <w:rsid w:val="00CC6E27"/>
    <w:rsid w:val="00CE4832"/>
    <w:rsid w:val="00CF3B29"/>
    <w:rsid w:val="00D526BA"/>
    <w:rsid w:val="00D52972"/>
    <w:rsid w:val="00D5350E"/>
    <w:rsid w:val="00D77E04"/>
    <w:rsid w:val="00D913E5"/>
    <w:rsid w:val="00D92B30"/>
    <w:rsid w:val="00DD5F2B"/>
    <w:rsid w:val="00DE5AEE"/>
    <w:rsid w:val="00E0353C"/>
    <w:rsid w:val="00E20BDF"/>
    <w:rsid w:val="00E31F30"/>
    <w:rsid w:val="00E32393"/>
    <w:rsid w:val="00E855AB"/>
    <w:rsid w:val="00EA0024"/>
    <w:rsid w:val="00EC3D61"/>
    <w:rsid w:val="00EE38F4"/>
    <w:rsid w:val="00EF2A0B"/>
    <w:rsid w:val="00EF5E78"/>
    <w:rsid w:val="00F20A31"/>
    <w:rsid w:val="00F234F0"/>
    <w:rsid w:val="00F30010"/>
    <w:rsid w:val="00F35C02"/>
    <w:rsid w:val="00F45BC0"/>
    <w:rsid w:val="00F55144"/>
    <w:rsid w:val="00F65E2E"/>
    <w:rsid w:val="00F67A70"/>
    <w:rsid w:val="00F814D1"/>
    <w:rsid w:val="00F97021"/>
    <w:rsid w:val="00FB0486"/>
    <w:rsid w:val="00FF12CC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EDC6"/>
  <w15:chartTrackingRefBased/>
  <w15:docId w15:val="{C8A95B9A-4E58-4604-881D-28DB8481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2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43A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3A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3AFB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3AFB"/>
    <w:rPr>
      <w:b/>
      <w:bCs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3AFB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1DDB"/>
    <w:pPr>
      <w:ind w:left="720"/>
      <w:contextualSpacing/>
    </w:pPr>
  </w:style>
  <w:style w:type="character" w:customStyle="1" w:styleId="AkapitzlistZnak">
    <w:name w:val="Akapit z listą Znak"/>
    <w:link w:val="Akapitzlist"/>
    <w:rsid w:val="00CE483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SP Ingenis </cp:lastModifiedBy>
  <cp:revision>25</cp:revision>
  <dcterms:created xsi:type="dcterms:W3CDTF">2019-08-12T20:56:00Z</dcterms:created>
  <dcterms:modified xsi:type="dcterms:W3CDTF">2020-04-29T14:33:00Z</dcterms:modified>
</cp:coreProperties>
</file>